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D0B" w:rsidRDefault="00B75D0B" w:rsidP="00F06EDC">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CB7F46" w:rsidRPr="002623E8" w:rsidRDefault="00CB7F46" w:rsidP="00F06EDC">
      <w:pPr>
        <w:spacing w:after="0"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B75D0B" w:rsidRDefault="00B75D0B" w:rsidP="00F06EDC">
      <w:pPr>
        <w:spacing w:after="0" w:line="480" w:lineRule="auto"/>
        <w:rPr>
          <w:rFonts w:ascii="Times New Roman" w:hAnsi="Times New Roman" w:cs="Times New Roman"/>
          <w:sz w:val="24"/>
          <w:szCs w:val="24"/>
        </w:rPr>
      </w:pPr>
      <w:r>
        <w:rPr>
          <w:rFonts w:ascii="Times New Roman" w:hAnsi="Times New Roman" w:cs="Times New Roman"/>
          <w:sz w:val="24"/>
          <w:szCs w:val="24"/>
        </w:rPr>
        <w:t>Course:</w:t>
      </w:r>
    </w:p>
    <w:p w:rsidR="00B75D0B" w:rsidRDefault="00B75D0B" w:rsidP="00F06EDC">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B359D7" w:rsidRDefault="00B359D7" w:rsidP="00F06EDC">
      <w:pPr>
        <w:spacing w:after="0"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When Passion Overwhelms Reason, Tragedy Occurs.</w:t>
      </w:r>
    </w:p>
    <w:bookmarkEnd w:id="0"/>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A tragedy is not caused by fate but can be caused by the characteristics that pertain to a certain individual. Factors such as pride among others are evident in Oedipus the King and Antigone which lead to a tragic end of the characters in that play. Also, when one is focused so much on passion rather than reasoning, his life is full of tragedies. This paper analyzes Oedipus the King and Antigone and discusses the statement that when passion overwhelms reason, tragedy occurs.</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Oedipus the king portraits political thriller, psychological whodunit, and murder mysteries. Throughout this story, there Is a feature of irony where Sophocles explores how a certain man aims to punish, track down, and expose someone who indeed is himself. As the play begins, Oedipus happens to be the king of Thebes, and the people of that city begs the king to destroy the city. At this point, Oedipus sends Cleon who is his brother in law to Oracle to seek what he will do to save his land. When Cleon returns back, he says that the Oracle directs them to find the person who killed Laius the king who was the ruler of that city before king Oedipus. The king declares to find the person at once (Sophocles 3).</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 xml:space="preserve">The king further summons Prophet Tiresias though he refuses to talk at first, later he accused Oedipus himself of committing the murder as he says “I say thou art the murderer of the man whose murderer though pursuest.” The king angrily rejects the prophet and mocks him chasing him away but before he leaves, he prophesies a future of wandering, blindness, and infamy </w:t>
      </w:r>
      <w:r w:rsidRPr="00B75D0B">
        <w:rPr>
          <w:rFonts w:ascii="Times New Roman" w:hAnsi="Times New Roman" w:cs="Times New Roman"/>
          <w:sz w:val="24"/>
          <w:szCs w:val="24"/>
        </w:rPr>
        <w:lastRenderedPageBreak/>
        <w:t xml:space="preserve">(Sophocles 9-12). The king tries to gain advice from the queen, Jocasta, and she tells him not to worry or take heed to the prophecies of the prophet. She explains that there was a time when a prophet told her that her husband Laius will lose his life at his son’s hand. According to the queen, the prophecy was not fulfilled because their son died and the king was killed by robbers at the crossroads. </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The king Oedipus was distressed by the advice of the queen because he remembered that before he came to the city at the crossroads he murdered a man that looked like Laius. Oedipus sends for a shepherd who had witnessed him while he killed the man to confirm that if it is true. Moreover, the king is worried because an oracle had prophesied to him that he will kill his father and marry her mother. He learns from the shepherd that his father died because of old age. He rejoices because he thinks that the prophecies are not true and are not going to happen (Sophocles 17).</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 xml:space="preserve">However, despite several attempts of Jocasta to comfort the king from looking into the future, he is still not satisfied and commits himself to find the truth. He makes several attempts and ignores the attempt of the queen, to question the shepherd and the messenger how he was abandoned by his family and acquired by the new family. At the moment, Jocasta learns that she is the mother of the king she has married and that Laius was the son of the king. She kills herself because she is horrified at what happened. Afterward, when Oedipus learned that he was the one who killed his father and that he had married her mother with whom they had children’s, he runs out from Thebes and gouges his eye (Sophocles 19). </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 xml:space="preserve">On the other hand, Antigone picks off when Oedipus at Colonus left. When Colonus had passed away, Antigone her sister decided to go back to Thebes to help their brothers, Polyneices and Eteocles, they try to avoid a prophecy that in a battle the brothers will murder each other </w:t>
      </w:r>
      <w:r w:rsidRPr="00B75D0B">
        <w:rPr>
          <w:rFonts w:ascii="Times New Roman" w:hAnsi="Times New Roman" w:cs="Times New Roman"/>
          <w:sz w:val="24"/>
          <w:szCs w:val="24"/>
        </w:rPr>
        <w:lastRenderedPageBreak/>
        <w:t>because of the throne of Thebes. When she arrives at Thebes, she discovered that her brothers are dead. Eteocles has already been buried, but the burial of Polyneices has been canceled by Creon, the Uncle of Antigone who is at this time the king of Thebes because he believes he was a traitor (Sophocles 2).</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Antigone takes an action that is against the law by burying his own brother and she is caught for the action. When she is locked in the prison, she kills herself. At the same time, not realizing that Antigone has killed herself, Teiresias who was a blind prophet and the son to Creon pleads with the king to release Antigone. When Creon agrees with Teiresias plead, it is already too late because she finds herself dead in the prison and out of frustrations, Creon’s wife and Haempn kill themselves and leaves Creon in sorrow.</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The struggle between passion and reason can be demonstrated by the diversifications between when a part of a person wants to react according to his desires, super-ego, and the part that wants to react according to their reasoning (Freud, 12).</w:t>
      </w:r>
    </w:p>
    <w:p w:rsidR="00B75D0B" w:rsidRPr="00B75D0B" w:rsidRDefault="00B75D0B" w:rsidP="00F06EDC">
      <w:pPr>
        <w:spacing w:after="0" w:line="480" w:lineRule="auto"/>
        <w:jc w:val="both"/>
        <w:rPr>
          <w:rFonts w:ascii="Times New Roman" w:hAnsi="Times New Roman" w:cs="Times New Roman"/>
          <w:sz w:val="24"/>
          <w:szCs w:val="24"/>
        </w:rPr>
      </w:pPr>
      <w:r w:rsidRPr="00B75D0B">
        <w:rPr>
          <w:rFonts w:ascii="Times New Roman" w:hAnsi="Times New Roman" w:cs="Times New Roman"/>
          <w:sz w:val="24"/>
          <w:szCs w:val="24"/>
        </w:rPr>
        <w:t>According to Oedipus the King and Antigone, it is evident that when passions overwhelm reason, tragedy occurs. To start with Oedipus, the King, there are several instances in the play that shows how Oedipus acts with reasoning. The major instance is when Oedipus is asked by the citizens of the throne to help them save their kingdom. The priests say “O Oedipus, our peerless king,</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All we thy votaries beseech thee, find Some succor, whether by a voice from heaven” (Sophocles 2). It is beyond a reasonable doubt that he acts with reason because immediately he takes a step to fulfill the demands of the citizens upon saving the throne. Consistently, through his passions, he also decides to seek help to fulfill these demands. His desire for his throne to be perfect and normal led him to take immediate response (Sophocles 3-5).</w:t>
      </w:r>
    </w:p>
    <w:p w:rsidR="00B75D0B" w:rsidRPr="00B75D0B" w:rsidRDefault="00B75D0B" w:rsidP="00F06EDC">
      <w:pPr>
        <w:spacing w:after="0" w:line="480" w:lineRule="auto"/>
        <w:jc w:val="both"/>
        <w:rPr>
          <w:rFonts w:ascii="Times New Roman" w:hAnsi="Times New Roman" w:cs="Times New Roman"/>
          <w:sz w:val="24"/>
          <w:szCs w:val="24"/>
        </w:rPr>
      </w:pPr>
      <w:r w:rsidRPr="00B75D0B">
        <w:rPr>
          <w:rFonts w:ascii="Times New Roman" w:hAnsi="Times New Roman" w:cs="Times New Roman"/>
          <w:sz w:val="24"/>
          <w:szCs w:val="24"/>
        </w:rPr>
        <w:lastRenderedPageBreak/>
        <w:t>Reason occurs in the case of the characters of the king himself. The king is a hero with confidence in his abilities and from his past and his achievements make him believe that he can do everything. The king says “With the god’s help Success is sure” (Sophocles 5).</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The major metaphor that can be indicated in the play is blindness. The tragedy of the king is that it may not be true how he regards himself and the situation of the land may even become worse contrary to his expectations. The king regards himself as always right because even in the past he has always been right. No one in the land can act accordingly to the crisis better than he was at the time the throne was threatened. The king at this point is the only person with confidence which makes him be a great man and his followers rely upon that confidence to deal with the crisis.</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 xml:space="preserve">Ironically, the only way to cure the land of Thebes was to find the person who murdered King Laius. Oedipus is very determined to find the murderer, which results in a passionate search within the king himself to find out the truth. The words of the king “I lay my ban on the assassin whosoe’er he be” shows how the king was passionate to find the murderer (Sophocles 7). Oedipus did not compromise, and he went for the forward to determine the request of Apollo which brought him to a downfall. It is true that the passion of the king made him determined to find the killer and shockingly he realizes that he was the person who committed the murder which will eventually bring him down because his passion overwhelmed his reasoning. </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 xml:space="preserve">On the other hand, there are instances on the Antigone that shows when passion overwhelms reason, tragedy occurs. The major instance that is prevalent to agree with the decree is Antigone did not know whether to submit under the authority or to go against the king and make sure that his brother was given a proper burial.  </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 xml:space="preserve">According to the decree of the King Creon that Polyneices should not be buried, Antigone had fears that if his brother will not be buried, he will not have an afterlife. Eteocles had been </w:t>
      </w:r>
      <w:r w:rsidRPr="00B75D0B">
        <w:rPr>
          <w:rFonts w:ascii="Times New Roman" w:hAnsi="Times New Roman" w:cs="Times New Roman"/>
          <w:sz w:val="24"/>
          <w:szCs w:val="24"/>
        </w:rPr>
        <w:lastRenderedPageBreak/>
        <w:t xml:space="preserve">buried with the honor of the military but his brother was left out on the field for carrion birds. Antigone was outraged by the condition of his brother’s body because he was left out dead to be preyed by wild animals and her passion led her to go against the decree of the Kings order. Besides her sister Ismene efforts to deter her from burying his brother because of the consequences she would face, Antigone told her “Creon is not enough to stand in my way.” The words indicated that he had the passion to bury his brother and nothing would stand on his way (Sophocles 3). </w:t>
      </w:r>
    </w:p>
    <w:p w:rsidR="00B75D0B" w:rsidRPr="00B75D0B"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Antigone decided that she would follow her own passion without reasoning and bury his brother as usual despite her fears to be put to death. This passion led to the tragedy of being locked up in the cell when the king found out that Antigone was burying his brother despite his command for him to be left out in dishonor (Sophocles, 5.45-68). According to Antigone, it is evident that for one to make good decisions that will not bring tragedies, one has to consider and balance passion and reason</w:t>
      </w:r>
    </w:p>
    <w:p w:rsidR="00FE4CBD" w:rsidRDefault="00B75D0B" w:rsidP="00F06EDC">
      <w:pPr>
        <w:spacing w:after="0" w:line="480" w:lineRule="auto"/>
        <w:ind w:firstLine="720"/>
        <w:jc w:val="both"/>
        <w:rPr>
          <w:rFonts w:ascii="Times New Roman" w:hAnsi="Times New Roman" w:cs="Times New Roman"/>
          <w:sz w:val="24"/>
          <w:szCs w:val="24"/>
        </w:rPr>
      </w:pPr>
      <w:r w:rsidRPr="00B75D0B">
        <w:rPr>
          <w:rFonts w:ascii="Times New Roman" w:hAnsi="Times New Roman" w:cs="Times New Roman"/>
          <w:sz w:val="24"/>
          <w:szCs w:val="24"/>
        </w:rPr>
        <w:t>In conclusion, it is very necessary to understand that reason and passion should not stand opposing each other. Passion and reasoning undermine and powerfully reinforce each other. For our journey to be satisfying and full, we need to embrace them together. In fact, every person needs to integrate the two to aim at achieving our full potentials and make the world that is around us a different place. It is beyond a reasonable doubt that when our passions are more than our reasoning, the results will be tragedies all over our lives.</w:t>
      </w: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rPr>
          <w:rFonts w:ascii="Times New Roman" w:hAnsi="Times New Roman" w:cs="Times New Roman"/>
          <w:sz w:val="24"/>
          <w:szCs w:val="24"/>
        </w:rPr>
      </w:pPr>
    </w:p>
    <w:p w:rsidR="00CB7F46" w:rsidRDefault="00CB7F46" w:rsidP="00F06EDC">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Works cited.</w:t>
      </w:r>
    </w:p>
    <w:p w:rsidR="00CB7F46" w:rsidRPr="00CB7F46" w:rsidRDefault="00CB7F46" w:rsidP="00F06EDC">
      <w:pPr>
        <w:spacing w:after="0" w:line="480" w:lineRule="auto"/>
        <w:rPr>
          <w:rFonts w:ascii="Times New Roman" w:eastAsia="Times New Roman" w:hAnsi="Times New Roman" w:cs="Times New Roman"/>
          <w:sz w:val="24"/>
          <w:szCs w:val="24"/>
        </w:rPr>
      </w:pPr>
      <w:r w:rsidRPr="00CB7F46">
        <w:rPr>
          <w:rFonts w:ascii="Times New Roman" w:eastAsia="Times New Roman" w:hAnsi="Times New Roman" w:cs="Times New Roman"/>
          <w:sz w:val="24"/>
          <w:szCs w:val="24"/>
        </w:rPr>
        <w:t xml:space="preserve">Griffith, Mark, ed. </w:t>
      </w:r>
      <w:r w:rsidRPr="00CB7F46">
        <w:rPr>
          <w:rFonts w:ascii="Times New Roman" w:eastAsia="Times New Roman" w:hAnsi="Times New Roman" w:cs="Times New Roman"/>
          <w:i/>
          <w:iCs/>
          <w:sz w:val="24"/>
          <w:szCs w:val="24"/>
        </w:rPr>
        <w:t>Sophocles: Antigone</w:t>
      </w:r>
      <w:r w:rsidRPr="00CB7F46">
        <w:rPr>
          <w:rFonts w:ascii="Times New Roman" w:eastAsia="Times New Roman" w:hAnsi="Times New Roman" w:cs="Times New Roman"/>
          <w:sz w:val="24"/>
          <w:szCs w:val="24"/>
        </w:rPr>
        <w:t>. Cambridge University Press, 1999.</w:t>
      </w:r>
    </w:p>
    <w:p w:rsidR="00CB7F46" w:rsidRPr="00CB7F46" w:rsidRDefault="00CB7F46" w:rsidP="00F06EDC">
      <w:pPr>
        <w:spacing w:after="0" w:line="480" w:lineRule="auto"/>
        <w:ind w:left="720" w:hanging="720"/>
        <w:rPr>
          <w:rFonts w:ascii="Times New Roman" w:eastAsia="Times New Roman" w:hAnsi="Times New Roman" w:cs="Times New Roman"/>
          <w:sz w:val="24"/>
          <w:szCs w:val="24"/>
        </w:rPr>
      </w:pPr>
      <w:r w:rsidRPr="00CB7F46">
        <w:rPr>
          <w:rFonts w:ascii="Times New Roman" w:eastAsia="Times New Roman" w:hAnsi="Times New Roman" w:cs="Times New Roman"/>
          <w:sz w:val="24"/>
          <w:szCs w:val="24"/>
        </w:rPr>
        <w:t xml:space="preserve">Rieff, Philip. </w:t>
      </w:r>
      <w:r w:rsidRPr="00CB7F46">
        <w:rPr>
          <w:rFonts w:ascii="Times New Roman" w:eastAsia="Times New Roman" w:hAnsi="Times New Roman" w:cs="Times New Roman"/>
          <w:i/>
          <w:iCs/>
          <w:sz w:val="24"/>
          <w:szCs w:val="24"/>
        </w:rPr>
        <w:t>Freud: The mind of the moralist</w:t>
      </w:r>
      <w:r w:rsidRPr="00CB7F46">
        <w:rPr>
          <w:rFonts w:ascii="Times New Roman" w:eastAsia="Times New Roman" w:hAnsi="Times New Roman" w:cs="Times New Roman"/>
          <w:sz w:val="24"/>
          <w:szCs w:val="24"/>
        </w:rPr>
        <w:t>. University of Chicago Press, 1979.</w:t>
      </w:r>
    </w:p>
    <w:p w:rsidR="00CB7F46" w:rsidRPr="00CB7F46" w:rsidRDefault="00CB7F46" w:rsidP="00F06EDC">
      <w:pPr>
        <w:spacing w:after="0" w:line="480" w:lineRule="auto"/>
        <w:ind w:left="720" w:hanging="720"/>
        <w:rPr>
          <w:rFonts w:ascii="Times New Roman" w:eastAsia="Times New Roman" w:hAnsi="Times New Roman" w:cs="Times New Roman"/>
          <w:sz w:val="24"/>
          <w:szCs w:val="24"/>
        </w:rPr>
      </w:pPr>
      <w:r w:rsidRPr="00CB7F46">
        <w:rPr>
          <w:rFonts w:ascii="Times New Roman" w:eastAsia="Times New Roman" w:hAnsi="Times New Roman" w:cs="Times New Roman"/>
          <w:sz w:val="24"/>
          <w:szCs w:val="24"/>
        </w:rPr>
        <w:t xml:space="preserve">Sophocles, E. A. </w:t>
      </w:r>
      <w:r w:rsidRPr="00CB7F46">
        <w:rPr>
          <w:rFonts w:ascii="Times New Roman" w:eastAsia="Times New Roman" w:hAnsi="Times New Roman" w:cs="Times New Roman"/>
          <w:i/>
          <w:iCs/>
          <w:sz w:val="24"/>
          <w:szCs w:val="24"/>
        </w:rPr>
        <w:t>Oedipus the king</w:t>
      </w:r>
      <w:r w:rsidRPr="00CB7F46">
        <w:rPr>
          <w:rFonts w:ascii="Times New Roman" w:eastAsia="Times New Roman" w:hAnsi="Times New Roman" w:cs="Times New Roman"/>
          <w:sz w:val="24"/>
          <w:szCs w:val="24"/>
        </w:rPr>
        <w:t>. Classic Productions, 1994.</w:t>
      </w:r>
    </w:p>
    <w:sectPr w:rsidR="00CB7F46" w:rsidRPr="00CB7F46">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45C4" w:rsidRDefault="00FA45C4" w:rsidP="00B359D7">
      <w:pPr>
        <w:spacing w:after="0" w:line="240" w:lineRule="auto"/>
      </w:pPr>
      <w:r>
        <w:separator/>
      </w:r>
    </w:p>
  </w:endnote>
  <w:endnote w:type="continuationSeparator" w:id="0">
    <w:p w:rsidR="00FA45C4" w:rsidRDefault="00FA45C4" w:rsidP="00B359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6EDC" w:rsidRDefault="00F06EDC">
    <w:pPr>
      <w:pStyle w:val="Footer"/>
    </w:pPr>
  </w:p>
  <w:p w:rsidR="00F06EDC" w:rsidRDefault="00F06ED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45C4" w:rsidRDefault="00FA45C4" w:rsidP="00B359D7">
      <w:pPr>
        <w:spacing w:after="0" w:line="240" w:lineRule="auto"/>
      </w:pPr>
      <w:r>
        <w:separator/>
      </w:r>
    </w:p>
  </w:footnote>
  <w:footnote w:type="continuationSeparator" w:id="0">
    <w:p w:rsidR="00FA45C4" w:rsidRDefault="00FA45C4" w:rsidP="00B359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63909211"/>
      <w:docPartObj>
        <w:docPartGallery w:val="Page Numbers (Top of Page)"/>
        <w:docPartUnique/>
      </w:docPartObj>
    </w:sdtPr>
    <w:sdtEndPr>
      <w:rPr>
        <w:noProof/>
      </w:rPr>
    </w:sdtEndPr>
    <w:sdtContent>
      <w:p w:rsidR="00B359D7" w:rsidRPr="00F06EDC" w:rsidRDefault="00CB7F46">
        <w:pPr>
          <w:pStyle w:val="Header"/>
          <w:jc w:val="right"/>
          <w:rPr>
            <w:rFonts w:ascii="Times New Roman" w:hAnsi="Times New Roman" w:cs="Times New Roman"/>
            <w:sz w:val="24"/>
            <w:szCs w:val="24"/>
          </w:rPr>
        </w:pPr>
        <w:r w:rsidRPr="00F06EDC">
          <w:rPr>
            <w:rFonts w:ascii="Times New Roman" w:hAnsi="Times New Roman" w:cs="Times New Roman"/>
            <w:sz w:val="24"/>
            <w:szCs w:val="24"/>
          </w:rPr>
          <w:t>Surname</w:t>
        </w:r>
        <w:r w:rsidR="00B359D7" w:rsidRPr="00F06EDC">
          <w:rPr>
            <w:rFonts w:ascii="Times New Roman" w:hAnsi="Times New Roman" w:cs="Times New Roman"/>
            <w:sz w:val="24"/>
            <w:szCs w:val="24"/>
          </w:rPr>
          <w:t xml:space="preserve"> </w:t>
        </w:r>
        <w:r w:rsidR="00B359D7" w:rsidRPr="00F06EDC">
          <w:rPr>
            <w:rFonts w:ascii="Times New Roman" w:hAnsi="Times New Roman" w:cs="Times New Roman"/>
            <w:sz w:val="24"/>
            <w:szCs w:val="24"/>
          </w:rPr>
          <w:fldChar w:fldCharType="begin"/>
        </w:r>
        <w:r w:rsidR="00B359D7" w:rsidRPr="00F06EDC">
          <w:rPr>
            <w:rFonts w:ascii="Times New Roman" w:hAnsi="Times New Roman" w:cs="Times New Roman"/>
            <w:sz w:val="24"/>
            <w:szCs w:val="24"/>
          </w:rPr>
          <w:instrText xml:space="preserve"> PAGE   \* MERGEFORMAT </w:instrText>
        </w:r>
        <w:r w:rsidR="00B359D7" w:rsidRPr="00F06EDC">
          <w:rPr>
            <w:rFonts w:ascii="Times New Roman" w:hAnsi="Times New Roman" w:cs="Times New Roman"/>
            <w:sz w:val="24"/>
            <w:szCs w:val="24"/>
          </w:rPr>
          <w:fldChar w:fldCharType="separate"/>
        </w:r>
        <w:r w:rsidR="00F06EDC">
          <w:rPr>
            <w:rFonts w:ascii="Times New Roman" w:hAnsi="Times New Roman" w:cs="Times New Roman"/>
            <w:noProof/>
            <w:sz w:val="24"/>
            <w:szCs w:val="24"/>
          </w:rPr>
          <w:t>1</w:t>
        </w:r>
        <w:r w:rsidR="00B359D7" w:rsidRPr="00F06EDC">
          <w:rPr>
            <w:rFonts w:ascii="Times New Roman" w:hAnsi="Times New Roman" w:cs="Times New Roman"/>
            <w:noProof/>
            <w:sz w:val="24"/>
            <w:szCs w:val="24"/>
          </w:rPr>
          <w:fldChar w:fldCharType="end"/>
        </w:r>
      </w:p>
    </w:sdtContent>
  </w:sdt>
  <w:p w:rsidR="00B359D7" w:rsidRDefault="00B359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6C1D"/>
    <w:rsid w:val="000509EA"/>
    <w:rsid w:val="00180A1D"/>
    <w:rsid w:val="001C4331"/>
    <w:rsid w:val="001E3F2C"/>
    <w:rsid w:val="002111CC"/>
    <w:rsid w:val="00245C14"/>
    <w:rsid w:val="00272AEC"/>
    <w:rsid w:val="002F2B34"/>
    <w:rsid w:val="003E7421"/>
    <w:rsid w:val="00451B35"/>
    <w:rsid w:val="0046709F"/>
    <w:rsid w:val="004A2DF9"/>
    <w:rsid w:val="004C5A18"/>
    <w:rsid w:val="004E4DF8"/>
    <w:rsid w:val="00520118"/>
    <w:rsid w:val="00536646"/>
    <w:rsid w:val="005939C9"/>
    <w:rsid w:val="005A049C"/>
    <w:rsid w:val="005E7E22"/>
    <w:rsid w:val="006973FF"/>
    <w:rsid w:val="006A678C"/>
    <w:rsid w:val="006E1003"/>
    <w:rsid w:val="00703518"/>
    <w:rsid w:val="00786CEF"/>
    <w:rsid w:val="00860A94"/>
    <w:rsid w:val="009E5379"/>
    <w:rsid w:val="00A67B30"/>
    <w:rsid w:val="00A91235"/>
    <w:rsid w:val="00A96892"/>
    <w:rsid w:val="00B359D7"/>
    <w:rsid w:val="00B66C1D"/>
    <w:rsid w:val="00B75D0B"/>
    <w:rsid w:val="00BE0867"/>
    <w:rsid w:val="00C208A8"/>
    <w:rsid w:val="00CB7F46"/>
    <w:rsid w:val="00CD7449"/>
    <w:rsid w:val="00CE5CB9"/>
    <w:rsid w:val="00D023F1"/>
    <w:rsid w:val="00D201A5"/>
    <w:rsid w:val="00E86385"/>
    <w:rsid w:val="00EA63BE"/>
    <w:rsid w:val="00F06EDC"/>
    <w:rsid w:val="00F373C0"/>
    <w:rsid w:val="00F76212"/>
    <w:rsid w:val="00FA45C4"/>
    <w:rsid w:val="00FB2672"/>
    <w:rsid w:val="00FE2D46"/>
    <w:rsid w:val="00FE4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ED429"/>
  <w15:chartTrackingRefBased/>
  <w15:docId w15:val="{A7037681-8D13-48C4-AB24-35E2A7B54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59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9D7"/>
  </w:style>
  <w:style w:type="paragraph" w:styleId="Footer">
    <w:name w:val="footer"/>
    <w:basedOn w:val="Normal"/>
    <w:link w:val="FooterChar"/>
    <w:uiPriority w:val="99"/>
    <w:unhideWhenUsed/>
    <w:rsid w:val="00B359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9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274610">
      <w:bodyDiv w:val="1"/>
      <w:marLeft w:val="0"/>
      <w:marRight w:val="0"/>
      <w:marTop w:val="0"/>
      <w:marBottom w:val="0"/>
      <w:divBdr>
        <w:top w:val="none" w:sz="0" w:space="0" w:color="auto"/>
        <w:left w:val="none" w:sz="0" w:space="0" w:color="auto"/>
        <w:bottom w:val="none" w:sz="0" w:space="0" w:color="auto"/>
        <w:right w:val="none" w:sz="0" w:space="0" w:color="auto"/>
      </w:divBdr>
      <w:divsChild>
        <w:div w:id="69890670">
          <w:marLeft w:val="0"/>
          <w:marRight w:val="0"/>
          <w:marTop w:val="0"/>
          <w:marBottom w:val="0"/>
          <w:divBdr>
            <w:top w:val="none" w:sz="0" w:space="0" w:color="auto"/>
            <w:left w:val="none" w:sz="0" w:space="0" w:color="auto"/>
            <w:bottom w:val="none" w:sz="0" w:space="0" w:color="auto"/>
            <w:right w:val="none" w:sz="0" w:space="0" w:color="auto"/>
          </w:divBdr>
        </w:div>
      </w:divsChild>
    </w:div>
    <w:div w:id="667254181">
      <w:bodyDiv w:val="1"/>
      <w:marLeft w:val="0"/>
      <w:marRight w:val="0"/>
      <w:marTop w:val="0"/>
      <w:marBottom w:val="0"/>
      <w:divBdr>
        <w:top w:val="none" w:sz="0" w:space="0" w:color="auto"/>
        <w:left w:val="none" w:sz="0" w:space="0" w:color="auto"/>
        <w:bottom w:val="none" w:sz="0" w:space="0" w:color="auto"/>
        <w:right w:val="none" w:sz="0" w:space="0" w:color="auto"/>
      </w:divBdr>
      <w:divsChild>
        <w:div w:id="1751195818">
          <w:marLeft w:val="0"/>
          <w:marRight w:val="0"/>
          <w:marTop w:val="0"/>
          <w:marBottom w:val="0"/>
          <w:divBdr>
            <w:top w:val="none" w:sz="0" w:space="0" w:color="auto"/>
            <w:left w:val="none" w:sz="0" w:space="0" w:color="auto"/>
            <w:bottom w:val="none" w:sz="0" w:space="0" w:color="auto"/>
            <w:right w:val="none" w:sz="0" w:space="0" w:color="auto"/>
          </w:divBdr>
        </w:div>
      </w:divsChild>
    </w:div>
    <w:div w:id="1807550771">
      <w:bodyDiv w:val="1"/>
      <w:marLeft w:val="0"/>
      <w:marRight w:val="0"/>
      <w:marTop w:val="0"/>
      <w:marBottom w:val="0"/>
      <w:divBdr>
        <w:top w:val="none" w:sz="0" w:space="0" w:color="auto"/>
        <w:left w:val="none" w:sz="0" w:space="0" w:color="auto"/>
        <w:bottom w:val="none" w:sz="0" w:space="0" w:color="auto"/>
        <w:right w:val="none" w:sz="0" w:space="0" w:color="auto"/>
      </w:divBdr>
      <w:divsChild>
        <w:div w:id="5307314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1418</Words>
  <Characters>8087</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francis wanjau</dc:creator>
  <cp:keywords/>
  <dc:description/>
  <cp:lastModifiedBy>Windows User</cp:lastModifiedBy>
  <cp:revision>2</cp:revision>
  <dcterms:created xsi:type="dcterms:W3CDTF">2019-04-01T17:07:00Z</dcterms:created>
  <dcterms:modified xsi:type="dcterms:W3CDTF">2019-04-01T17:07:00Z</dcterms:modified>
</cp:coreProperties>
</file>